
<file path=[Content_Types].xml><?xml version="1.0" encoding="utf-8"?>
<Types xmlns="http://schemas.openxmlformats.org/package/2006/content-types">
  <Default ContentType="application/vnd.openxmlformats-officedocument.obfuscatedFont" Extension="odttf"/>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after="120" w:before="120" w:line="336" w:lineRule="auto"/>
        <w:ind w:firstLine="0" w:start="0"/>
        <w:jc w:val="start"/>
      </w:pPr>
      <w:r>
        <w:rPr>
          <w:rFonts w:ascii="Arimo Bold" w:hAnsi="Arimo Bold" w:cs="Arimo Bold" w:eastAsia="Arimo Bold"/>
          <w:b/>
          <w:bCs/>
          <w:color w:val="000000"/>
          <w:sz w:val="48"/>
          <w:szCs w:val="48"/>
        </w:rPr>
        <w:t>The Most Important Values for the Future</w:t>
      </w: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As humanity moves deeper into an era defined by rapid technological change, environmental challenges, and global interdependence, the question of which values will guide the future becomes increasingly urgent. The world is evolving faster than ever, yet progress without purpose risks deepening inequality, disconnection, and ecological harm. To navigate this complexity, certain timeless yet transformative values must take center stage—values that nurture both human flourishing and planetary wellbeing.
</w:t>
      </w:r>
    </w:p>
    <w:p>
      <w:pPr>
        <w:spacing w:after="120" w:before="120" w:line="336" w:lineRule="auto"/>
        <w:ind w:firstLine="0" w:start="0"/>
        <w:jc w:val="start"/>
      </w:pPr>
      <w:r>
        <w:rPr>
          <w:rFonts w:ascii="Arimo Bold" w:hAnsi="Arimo Bold" w:cs="Arimo Bold" w:eastAsia="Arimo Bold"/>
          <w:b/>
          <w:bCs/>
          <w:color w:val="000000"/>
          <w:sz w:val="36"/>
          <w:szCs w:val="36"/>
        </w:rPr>
        <w:t>Compassion: The Foundation of Human Connection</w:t>
      </w: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Compassion stands as one of the most essential values for the future. In a world where artificial intelligence and automation reshape work and relationships, the ability to understand and care for others remains uniquely human. Compassion fosters inclusion, reduces polarization, and strengthens communities. It encourages leaders to make decisions that consider the wellbeing of all, not just the privileged few. As societies become more diverse and interconnected, compassion will be the glue that holds humanity together.
</w:t>
      </w:r>
    </w:p>
    <w:p>
      <w:pPr>
        <w:spacing w:after="120" w:before="120" w:line="336" w:lineRule="auto"/>
        <w:ind w:firstLine="0" w:start="0"/>
        <w:jc w:val="start"/>
      </w:pPr>
      <w:r>
        <w:rPr>
          <w:rFonts w:ascii="Arimo Bold" w:hAnsi="Arimo Bold" w:cs="Arimo Bold" w:eastAsia="Arimo Bold"/>
          <w:b/>
          <w:bCs/>
          <w:color w:val="000000"/>
          <w:sz w:val="36"/>
          <w:szCs w:val="36"/>
        </w:rPr>
        <w:t>Integrity: Building Trust in a Complex World</w:t>
      </w: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Integrity will be the cornerstone of trust in the digital age. With misinformation, data manipulation, and ethical dilemmas surrounding technology, integrity ensures that truth and transparency remain central to progress. Leaders, institutions, and innovators who act with honesty and accountability will shape systems that people can believe in. Without integrity, even the most advanced technologies risk eroding the social fabric that binds communities.
</w:t>
      </w:r>
    </w:p>
    <w:p>
      <w:pPr>
        <w:spacing w:after="120" w:before="120" w:line="336" w:lineRule="auto"/>
        <w:ind w:firstLine="0" w:start="0"/>
        <w:jc w:val="start"/>
      </w:pPr>
      <w:r>
        <w:rPr>
          <w:rFonts w:ascii="Arimo Bold" w:hAnsi="Arimo Bold" w:cs="Arimo Bold" w:eastAsia="Arimo Bold"/>
          <w:b/>
          <w:bCs/>
          <w:color w:val="000000"/>
          <w:sz w:val="36"/>
          <w:szCs w:val="36"/>
        </w:rPr>
        <w:t>Adaptability: Thriving Amid Change</w:t>
      </w: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The future will reward those who can adapt. Climate shifts, economic transitions, and technological disruptions demand flexibility and resilience. Adaptability is not merely about survival—it is about growth through change. It requires curiosity, creativity, and the courage to let go of outdated systems and beliefs. Individuals and organizations that cultivate adaptability will be better equipped to transform challenges into opportunities.
</w:t>
      </w:r>
    </w:p>
    <w:p>
      <w:pPr>
        <w:spacing w:after="120" w:before="120" w:line="336" w:lineRule="auto"/>
        <w:ind w:firstLine="0" w:start="0"/>
        <w:jc w:val="start"/>
      </w:pPr>
      <w:r>
        <w:rPr>
          <w:rFonts w:ascii="Arimo Bold" w:hAnsi="Arimo Bold" w:cs="Arimo Bold" w:eastAsia="Arimo Bold"/>
          <w:b/>
          <w:bCs/>
          <w:color w:val="000000"/>
          <w:sz w:val="36"/>
          <w:szCs w:val="36"/>
        </w:rPr>
        <w:t>Collaboration: Collective Intelligence for Global Challenges</w:t>
      </w: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No single nation, company, or individual can solve the complex problems of the 21st century alone. Collaboration—across cultures, disciplines, and sectors—will be essential. The future depends on collective intelligence: the ability to combine diverse perspectives to create solutions that are more innovative and sustainable. Collaboration transforms competition into co-creation, fostering a sense of shared purpose that transcends boundaries.
</w:t>
      </w:r>
    </w:p>
    <w:p>
      <w:pPr>
        <w:spacing w:after="120" w:before="120" w:line="336" w:lineRule="auto"/>
        <w:ind w:firstLine="0" w:start="0"/>
        <w:jc w:val="start"/>
      </w:pPr>
      <w:r>
        <w:rPr>
          <w:rFonts w:ascii="Arimo Bold" w:hAnsi="Arimo Bold" w:cs="Arimo Bold" w:eastAsia="Arimo Bold"/>
          <w:b/>
          <w:bCs/>
          <w:color w:val="000000"/>
          <w:sz w:val="36"/>
          <w:szCs w:val="36"/>
        </w:rPr>
        <w:t>Stewardship: Responsibility for the Planet and Future Generations</w:t>
      </w: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Stewardship reflects a deep awareness of humanity’s role as caretaker of the Earth. It calls for responsible use of resources, ethical innovation, and long-term thinking. As climate change and biodiversity loss threaten the planet’s balance, stewardship reminds societies that prosperity cannot come at the expense of ecological health. This value invites a shift from exploitation to regeneration, ensuring that future generations inherit a world worth living in.
</w:t>
      </w:r>
    </w:p>
    <w:p>
      <w:pPr>
        <w:spacing w:after="120" w:before="120" w:line="336" w:lineRule="auto"/>
        <w:ind w:firstLine="0" w:start="0"/>
        <w:jc w:val="start"/>
      </w:pPr>
      <w:r>
        <w:rPr>
          <w:rFonts w:ascii="Arimo Bold" w:hAnsi="Arimo Bold" w:cs="Arimo Bold" w:eastAsia="Arimo Bold"/>
          <w:b/>
          <w:bCs/>
          <w:color w:val="000000"/>
          <w:sz w:val="36"/>
          <w:szCs w:val="36"/>
        </w:rPr>
        <w:t>Wisdom: Integrating Knowledge with Compassion</w:t>
      </w: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In an age overflowing with information, wisdom becomes more valuable than knowledge alone. Wisdom integrates intellect with empathy, reason with intuition, and progress with purpose. It helps discern what truly matters and guides decisions that honor both human dignity and planetary balance. Wisdom transforms data into understanding and action into meaning.
</w:t>
      </w:r>
    </w:p>
    <w:p>
      <w:pPr>
        <w:spacing w:after="120" w:before="120" w:line="336" w:lineRule="auto"/>
        <w:ind w:firstLine="0" w:start="0"/>
        <w:jc w:val="start"/>
      </w:pPr>
      <w:r>
        <w:rPr>
          <w:rFonts w:ascii="Arimo Bold" w:hAnsi="Arimo Bold" w:cs="Arimo Bold" w:eastAsia="Arimo Bold"/>
          <w:b/>
          <w:bCs/>
          <w:color w:val="000000"/>
          <w:sz w:val="36"/>
          <w:szCs w:val="36"/>
        </w:rPr>
        <w:t>Conclusion</w:t>
      </w:r>
      <w:r>
        <w:rPr>
          <w:rFonts w:ascii="Arimo" w:hAnsi="Arimo" w:cs="Arimo" w:eastAsia="Arimo"/>
          <w:color w:val="000000"/>
          <w:sz w:val="24"/>
          <w:szCs w:val="24"/>
        </w:rPr>
        <w:t xml:space="preserve">
</w:t>
      </w:r>
    </w:p>
    <w:p>
      <w:pPr>
        <w:spacing w:after="120" w:before="120" w:line="336" w:lineRule="auto"/>
        <w:ind w:firstLine="0" w:start="0"/>
        <w:jc w:val="start"/>
      </w:pPr>
      <w:r>
        <w:rPr>
          <w:rFonts w:ascii="Arimo" w:hAnsi="Arimo" w:cs="Arimo" w:eastAsia="Arimo"/>
          <w:color w:val="000000"/>
          <w:sz w:val="24"/>
          <w:szCs w:val="24"/>
        </w:rPr>
        <w:t xml:space="preserve">The future will not be defined solely by technological breakthroughs or economic growth, but by the values that shape how these forces are used. Compassion, integrity, adaptability, collaboration, stewardship, and wisdom form a moral compass for a world in transition. Together, they create a foundation for a future that is not only innovative but also humane, sustainable, and just. The challenge and opportunity of our time lie in living these values—individually and collectively—so that progress serves life in all its forms.
</w:t>
      </w:r>
    </w:p>
    <w:sectPr>
      <w:pgSz w:w="11910" w:h="16845"/>
    </w:sectPr>
  </w:body>
</w:document>
</file>

<file path=word/fontTable.xml><?xml version="1.0" encoding="utf-8"?>
<w:fonts xmlns:w="http://schemas.openxmlformats.org/wordprocessingml/2006/main" xmlns:r="http://schemas.openxmlformats.org/officeDocument/2006/relationships">
  <w:font w:name="Arimo Italics">
    <w:panose1 w:val="020B0604020202090204"/>
    <w:charset w:characterSet="1"/>
    <w:embedItalic r:id="rId1"/>
  </w:font>
  <w:font w:name="Arimo">
    <w:panose1 w:val="020B0604020202020204"/>
    <w:charset w:characterSet="1"/>
    <w:embedRegular r:id="rId2"/>
  </w:font>
  <w:font w:name="Arimo Bold Italics">
    <w:panose1 w:val="020B0704020202090204"/>
    <w:charset w:characterSet="1"/>
    <w:embedBoldItalic r:id="rId3"/>
  </w:font>
  <w:font w:name="Arimo Bold">
    <w:panose1 w:val="020B0704020202020204"/>
    <w:charset w:characterSet="1"/>
    <w:embedBold r:id="rId4"/>
  </w:font>
</w:fonts>
</file>

<file path=word/settings.xml><?xml version="1.0" encoding="utf-8"?>
<w:settings xmlns:w="http://schemas.openxmlformats.org/wordprocessingml/2006/main">
  <w:embedTrueTypeFonts/>
  <w:doNotShadeFormData/>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fontTable.xml" Type="http://schemas.openxmlformats.org/officeDocument/2006/relationships/fontTabl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2026-03-25T02:06:19Z</dcterms:created>
  <dc:creator>Apache POI</dc:creator>
  <dc:title>Values for the future </dc:title>
</cp:coreProperties>
</file>